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4" w:rsidRDefault="00582CC4" w:rsidP="009572D6">
      <w:pPr>
        <w:jc w:val="center"/>
        <w:rPr>
          <w:b/>
          <w:sz w:val="32"/>
          <w:szCs w:val="32"/>
        </w:rPr>
      </w:pPr>
      <w:r w:rsidRPr="00582CC4">
        <w:rPr>
          <w:b/>
          <w:sz w:val="32"/>
          <w:szCs w:val="32"/>
        </w:rPr>
        <w:t xml:space="preserve">STATISTIKA DOLAZAKA I NOĆENJA </w:t>
      </w:r>
      <w:r w:rsidR="00853F33">
        <w:rPr>
          <w:b/>
          <w:sz w:val="32"/>
          <w:szCs w:val="32"/>
        </w:rPr>
        <w:t xml:space="preserve">01. - </w:t>
      </w:r>
      <w:r w:rsidR="00334E7A">
        <w:rPr>
          <w:b/>
          <w:sz w:val="32"/>
          <w:szCs w:val="32"/>
        </w:rPr>
        <w:t>31</w:t>
      </w:r>
      <w:r w:rsidR="00DA51D3">
        <w:rPr>
          <w:b/>
          <w:sz w:val="32"/>
          <w:szCs w:val="32"/>
        </w:rPr>
        <w:t xml:space="preserve">. </w:t>
      </w:r>
      <w:r w:rsidR="0090116C">
        <w:rPr>
          <w:b/>
          <w:sz w:val="32"/>
          <w:szCs w:val="32"/>
        </w:rPr>
        <w:t>PROSINAC</w:t>
      </w:r>
      <w:r w:rsidR="00457B9A">
        <w:rPr>
          <w:b/>
          <w:sz w:val="32"/>
          <w:szCs w:val="32"/>
        </w:rPr>
        <w:t xml:space="preserve">, SIJEČANJ - </w:t>
      </w:r>
      <w:r w:rsidR="00334E7A">
        <w:rPr>
          <w:b/>
          <w:sz w:val="32"/>
          <w:szCs w:val="32"/>
        </w:rPr>
        <w:t>31</w:t>
      </w:r>
      <w:r w:rsidR="00DA51D3">
        <w:rPr>
          <w:b/>
          <w:sz w:val="32"/>
          <w:szCs w:val="32"/>
        </w:rPr>
        <w:t xml:space="preserve">. </w:t>
      </w:r>
      <w:r w:rsidR="0090116C">
        <w:rPr>
          <w:b/>
          <w:sz w:val="32"/>
          <w:szCs w:val="32"/>
        </w:rPr>
        <w:t>PROSINAC</w:t>
      </w:r>
      <w:r w:rsidRPr="00582CC4">
        <w:rPr>
          <w:b/>
          <w:sz w:val="32"/>
          <w:szCs w:val="32"/>
        </w:rPr>
        <w:t xml:space="preserve"> 201</w:t>
      </w:r>
      <w:r w:rsidR="00646ED9">
        <w:rPr>
          <w:b/>
          <w:sz w:val="32"/>
          <w:szCs w:val="32"/>
        </w:rPr>
        <w:t>9</w:t>
      </w:r>
      <w:r w:rsidRPr="00582CC4">
        <w:rPr>
          <w:b/>
          <w:sz w:val="32"/>
          <w:szCs w:val="32"/>
        </w:rPr>
        <w:t>.</w:t>
      </w:r>
    </w:p>
    <w:p w:rsidR="009572D6" w:rsidRPr="00582CC4" w:rsidRDefault="009572D6" w:rsidP="009572D6">
      <w:pPr>
        <w:jc w:val="center"/>
        <w:rPr>
          <w:b/>
          <w:sz w:val="32"/>
          <w:szCs w:val="32"/>
        </w:rPr>
      </w:pPr>
      <w:bookmarkStart w:id="0" w:name="_Hlk2321132"/>
    </w:p>
    <w:tbl>
      <w:tblPr>
        <w:tblpPr w:leftFromText="180" w:rightFromText="180" w:horzAnchor="page" w:tblpXSpec="center" w:tblpY="1305"/>
        <w:tblW w:w="10061" w:type="dxa"/>
        <w:tblLook w:val="04A0" w:firstRow="1" w:lastRow="0" w:firstColumn="1" w:lastColumn="0" w:noHBand="0" w:noVBand="1"/>
      </w:tblPr>
      <w:tblGrid>
        <w:gridCol w:w="1560"/>
        <w:gridCol w:w="1120"/>
        <w:gridCol w:w="1048"/>
        <w:gridCol w:w="1408"/>
        <w:gridCol w:w="1202"/>
        <w:gridCol w:w="1170"/>
        <w:gridCol w:w="1170"/>
        <w:gridCol w:w="1408"/>
        <w:gridCol w:w="1202"/>
      </w:tblGrid>
      <w:tr w:rsidR="008B6C66" w:rsidRPr="00221BAD" w:rsidTr="008B6C66">
        <w:trPr>
          <w:trHeight w:val="300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8B6C66" w:rsidP="00DA0D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1" w:name="_Hlk2320230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 01.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9011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9011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./01.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9011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9011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.201</w:t>
            </w:r>
            <w:r w:rsidR="00F668E1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8B6C66" w:rsidRPr="00221BAD" w:rsidTr="008B6C66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201</w:t>
            </w:r>
            <w:r w:rsidR="00646ED9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</w:tr>
      <w:tr w:rsidR="008B6C66" w:rsidRPr="00221BAD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7.475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0631D9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DA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8,54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15.932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6.681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0631D9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AB46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95,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51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8B6C66" w:rsidRPr="00221BAD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90116C" w:rsidP="00AB46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6,76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3D" w:rsidRPr="00221BAD" w:rsidRDefault="00334E7A" w:rsidP="00901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10.456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0631D9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1.3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90116C" w:rsidP="00DA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11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4,46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8B6C66" w:rsidRPr="00221BAD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1.364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11.220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AB46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1,28</w:t>
            </w:r>
            <w:r w:rsidR="008B6C66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26.388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7D209D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34E7A" w:rsidP="00165AB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66" w:rsidRPr="00221BAD" w:rsidRDefault="003215CC" w:rsidP="00AB46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2,22</w:t>
            </w:r>
            <w:r w:rsidR="008B6C66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bookmarkEnd w:id="1"/>
    </w:tbl>
    <w:p w:rsidR="00582CC4" w:rsidRPr="00221BAD" w:rsidRDefault="00582CC4">
      <w:pPr>
        <w:rPr>
          <w:rFonts w:cstheme="minorHAnsi"/>
          <w:sz w:val="28"/>
          <w:szCs w:val="28"/>
        </w:rPr>
      </w:pPr>
    </w:p>
    <w:p w:rsidR="008B6C66" w:rsidRPr="00221BAD" w:rsidRDefault="008B6C66">
      <w:pPr>
        <w:rPr>
          <w:rFonts w:cstheme="minorHAnsi"/>
          <w:sz w:val="28"/>
          <w:szCs w:val="28"/>
        </w:rPr>
      </w:pPr>
    </w:p>
    <w:p w:rsidR="008B6C66" w:rsidRPr="00221BAD" w:rsidRDefault="008B6C66">
      <w:pPr>
        <w:rPr>
          <w:rFonts w:cstheme="minorHAnsi"/>
          <w:sz w:val="28"/>
          <w:szCs w:val="28"/>
        </w:rPr>
      </w:pPr>
    </w:p>
    <w:p w:rsidR="008B6C66" w:rsidRPr="00221BAD" w:rsidRDefault="008B6C66">
      <w:pPr>
        <w:rPr>
          <w:rFonts w:cstheme="minorHAnsi"/>
          <w:sz w:val="28"/>
          <w:szCs w:val="28"/>
        </w:rPr>
      </w:pPr>
    </w:p>
    <w:p w:rsidR="009572D6" w:rsidRPr="00221BAD" w:rsidRDefault="009572D6">
      <w:pPr>
        <w:rPr>
          <w:rFonts w:cstheme="minorHAnsi"/>
          <w:sz w:val="28"/>
          <w:szCs w:val="28"/>
        </w:rPr>
      </w:pPr>
    </w:p>
    <w:p w:rsidR="008B6C66" w:rsidRPr="00221BAD" w:rsidRDefault="008B6C66" w:rsidP="008B6C66">
      <w:pPr>
        <w:rPr>
          <w:rFonts w:cstheme="minorHAnsi"/>
          <w:sz w:val="28"/>
          <w:szCs w:val="28"/>
        </w:rPr>
      </w:pPr>
    </w:p>
    <w:p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tbl>
      <w:tblPr>
        <w:tblpPr w:leftFromText="180" w:rightFromText="180" w:vertAnchor="page" w:horzAnchor="margin" w:tblpXSpec="center" w:tblpY="6601"/>
        <w:tblW w:w="11406" w:type="dxa"/>
        <w:tblLook w:val="04A0" w:firstRow="1" w:lastRow="0" w:firstColumn="1" w:lastColumn="0" w:noHBand="0" w:noVBand="1"/>
      </w:tblPr>
      <w:tblGrid>
        <w:gridCol w:w="1560"/>
        <w:gridCol w:w="1143"/>
        <w:gridCol w:w="1143"/>
        <w:gridCol w:w="1408"/>
        <w:gridCol w:w="1202"/>
        <w:gridCol w:w="1170"/>
        <w:gridCol w:w="1170"/>
        <w:gridCol w:w="1408"/>
        <w:gridCol w:w="1202"/>
      </w:tblGrid>
      <w:tr w:rsidR="00221BAD" w:rsidRPr="00221BAD" w:rsidTr="00221BAD">
        <w:trPr>
          <w:trHeight w:val="300"/>
        </w:trPr>
        <w:tc>
          <w:tcPr>
            <w:tcW w:w="1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 01.</w:t>
            </w:r>
            <w:r w:rsidR="000B28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="008A06E1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0B28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8A06E1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2019./01.01.-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="007B3C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A0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0B28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8A06E1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2018.</w:t>
            </w:r>
          </w:p>
        </w:tc>
      </w:tr>
      <w:tr w:rsidR="00221BAD" w:rsidRPr="00221BAD" w:rsidTr="00334E7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2019.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2018.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2019.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2018.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</w:tr>
      <w:tr w:rsidR="00221BAD" w:rsidRPr="00221BAD" w:rsidTr="00334E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9.316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2.045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F81056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</w:t>
            </w:r>
            <w:r w:rsidR="00616B6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8,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86</w:t>
            </w: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18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7.459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5B3558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</w:t>
            </w:r>
            <w:r w:rsidR="00616B6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5,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22</w:t>
            </w: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221BAD" w:rsidRPr="00221BAD" w:rsidTr="00334E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F81056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</w:t>
            </w:r>
            <w:r w:rsidR="000631D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F81056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7.105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10.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11</w:t>
            </w:r>
            <w:r w:rsidR="00E70A84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</w:t>
            </w:r>
            <w:r w:rsidR="008C4C89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,</w:t>
            </w:r>
            <w:r w:rsidR="00616B6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</w:t>
            </w: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0631D9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17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5.908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A21E4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60.990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5B3558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14.</w:t>
            </w:r>
            <w:r w:rsidR="0017215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</w:t>
            </w:r>
            <w:r w:rsidR="00CD1BA6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</w:t>
            </w:r>
            <w:r w:rsidR="00E70A84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0</w:t>
            </w:r>
            <w:r w:rsidR="00616B6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9,</w:t>
            </w:r>
            <w:r w:rsidR="00334E7A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27</w:t>
            </w: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221BAD" w:rsidRPr="00221BAD" w:rsidTr="00334E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616B6A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6.610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334E7A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159.150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F81056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17.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0,97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7B5BFC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="000631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3.149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7B5BFC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="000631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8.449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17215A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24.</w:t>
            </w:r>
            <w:r w:rsidR="00CD1BA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BAD" w:rsidRPr="00221BAD" w:rsidRDefault="00221BAD" w:rsidP="00221B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  <w:r w:rsidR="002A21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7,</w:t>
            </w:r>
            <w:r w:rsidR="00334E7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</w:tbl>
    <w:p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221BAD" w:rsidRP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bookmarkEnd w:id="0"/>
    <w:p w:rsidR="003B74DF" w:rsidRPr="00221BAD" w:rsidRDefault="003B74DF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:rsidR="00C9176B" w:rsidRPr="00221BAD" w:rsidRDefault="003B74DF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  <w:r w:rsidRPr="00221BAD">
        <w:rPr>
          <w:rFonts w:cstheme="minorHAnsi"/>
          <w:b/>
          <w:sz w:val="28"/>
          <w:szCs w:val="28"/>
        </w:rPr>
        <w:lastRenderedPageBreak/>
        <w:t xml:space="preserve">           </w:t>
      </w:r>
      <w:r w:rsidR="008B6C66" w:rsidRPr="00221BAD">
        <w:rPr>
          <w:rFonts w:cstheme="minorHAnsi"/>
          <w:b/>
          <w:sz w:val="28"/>
          <w:szCs w:val="28"/>
        </w:rPr>
        <w:t>Dolasci i noćenja za države iz kojih dolaze turisti - najboljih 10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480"/>
        <w:gridCol w:w="1480"/>
        <w:gridCol w:w="1480"/>
        <w:gridCol w:w="1480"/>
        <w:gridCol w:w="1480"/>
        <w:gridCol w:w="1480"/>
      </w:tblGrid>
      <w:tr w:rsidR="00CD1BA6" w:rsidRPr="00CD1BA6" w:rsidTr="00CD1BA6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(89.316)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(197.241)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Hrvatska (82.045)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Hrvatska (187.459)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(108,86%)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(105,22%)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(22.206)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(54.221)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Slovenija (19.564)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Slovenija (47.554)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(113,5%)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(114,02%)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(17.310)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(23.322)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Poljska (14.122)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Njemačka (22.226)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(122,57%)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(104,93%)</w:t>
            </w:r>
          </w:p>
        </w:tc>
      </w:tr>
      <w:tr w:rsidR="00CD1BA6" w:rsidRPr="00CD1BA6" w:rsidTr="00CD1BA6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(9.039)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(21.525)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Njemačka (8.471)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Poljska (17.784)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(106,71%)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(121,04%)</w:t>
            </w:r>
          </w:p>
        </w:tc>
      </w:tr>
      <w:tr w:rsidR="00CD1BA6" w:rsidRPr="00CD1BA6" w:rsidTr="00CD1BA6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(4.496)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(10.029)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Bosna i Hercegovina (4.392)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Bosna i Hercegovina (9.431)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(102,37%)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(106,34%)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(4.030)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Izrael (6.776)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Češka (3.189)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Italija (7.497)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(126,37%)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Izrael (109,17%)</w:t>
            </w:r>
          </w:p>
        </w:tc>
      </w:tr>
      <w:tr w:rsidR="00CD1BA6" w:rsidRPr="00CD1BA6" w:rsidTr="00CD1BA6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Tajvan, Kina (3.905)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(6.574)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Koreja, Republika (3.181)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Izrael (6.207)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Tajvan, Kina (245,6%)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(109,22%)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(3.096)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(6.243)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Austrija (2.905)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Austrija (6.019)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(106,57%)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(83,27%)</w:t>
            </w:r>
          </w:p>
        </w:tc>
      </w:tr>
      <w:tr w:rsidR="00CD1BA6" w:rsidRPr="00CD1BA6" w:rsidTr="00CD1BA6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Koreja, Republika (3.077)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(5.100)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Italija (2.649)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Češka (3.987)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Koreja, Republika (96,73%)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(127,92%)</w:t>
            </w:r>
          </w:p>
        </w:tc>
      </w:tr>
      <w:tr w:rsidR="00CD1BA6" w:rsidRPr="00CD1BA6" w:rsidTr="00CD1BA6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(2.416)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Tajvan, Kina (4.208)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Izrael (2.226)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Danska (3.968)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(91,2%)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Tajvan, Kina (264,65%)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(17.719)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(37.910)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(16.406)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(36.317)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(108,0%)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(104,39%)</w:t>
            </w:r>
          </w:p>
        </w:tc>
      </w:tr>
    </w:tbl>
    <w:p w:rsidR="00E97332" w:rsidRDefault="00E97332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17215A" w:rsidRDefault="0017215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17215A" w:rsidRDefault="0017215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17215A" w:rsidRDefault="0017215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5B3558" w:rsidRDefault="005B3558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:rsidR="00A956F7" w:rsidRPr="00221BAD" w:rsidRDefault="00A956F7" w:rsidP="00A956F7">
      <w:pPr>
        <w:rPr>
          <w:rFonts w:cstheme="minorHAnsi"/>
          <w:b/>
          <w:sz w:val="28"/>
          <w:szCs w:val="28"/>
        </w:rPr>
      </w:pPr>
      <w:r w:rsidRPr="00221BAD">
        <w:rPr>
          <w:rFonts w:cstheme="minorHAnsi"/>
          <w:b/>
          <w:sz w:val="28"/>
          <w:szCs w:val="28"/>
        </w:rPr>
        <w:lastRenderedPageBreak/>
        <w:t xml:space="preserve">PREGLED DOLAZAKA I NOĆENJA  TURISTA IZ KOJIH ŽUPANIJA DOLAZE U KZŽ, 01.01. DO </w:t>
      </w:r>
      <w:r w:rsidR="00CD1BA6">
        <w:rPr>
          <w:rFonts w:cstheme="minorHAnsi"/>
          <w:b/>
          <w:sz w:val="28"/>
          <w:szCs w:val="28"/>
        </w:rPr>
        <w:t>31</w:t>
      </w:r>
      <w:r w:rsidRPr="00221BAD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1</w:t>
      </w:r>
      <w:r w:rsidR="00131520">
        <w:rPr>
          <w:rFonts w:cstheme="minorHAnsi"/>
          <w:b/>
          <w:sz w:val="28"/>
          <w:szCs w:val="28"/>
        </w:rPr>
        <w:t>2</w:t>
      </w:r>
      <w:r w:rsidRPr="00221BAD">
        <w:rPr>
          <w:rFonts w:cstheme="minorHAnsi"/>
          <w:b/>
          <w:sz w:val="28"/>
          <w:szCs w:val="28"/>
        </w:rPr>
        <w:t xml:space="preserve">.2019./01.01. DO </w:t>
      </w:r>
      <w:r w:rsidR="00CD1BA6">
        <w:rPr>
          <w:rFonts w:cstheme="minorHAnsi"/>
          <w:b/>
          <w:sz w:val="28"/>
          <w:szCs w:val="28"/>
        </w:rPr>
        <w:t>31</w:t>
      </w:r>
      <w:r w:rsidRPr="00221BAD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1</w:t>
      </w:r>
      <w:r w:rsidR="00131520">
        <w:rPr>
          <w:rFonts w:cstheme="minorHAnsi"/>
          <w:b/>
          <w:sz w:val="28"/>
          <w:szCs w:val="28"/>
        </w:rPr>
        <w:t>2</w:t>
      </w:r>
      <w:r w:rsidRPr="00221BAD">
        <w:rPr>
          <w:rFonts w:cstheme="minorHAnsi"/>
          <w:b/>
          <w:sz w:val="28"/>
          <w:szCs w:val="28"/>
        </w:rPr>
        <w:t>.2018.</w:t>
      </w:r>
    </w:p>
    <w:tbl>
      <w:tblPr>
        <w:tblW w:w="14391" w:type="dxa"/>
        <w:tblLook w:val="04A0" w:firstRow="1" w:lastRow="0" w:firstColumn="1" w:lastColumn="0" w:noHBand="0" w:noVBand="1"/>
      </w:tblPr>
      <w:tblGrid>
        <w:gridCol w:w="3204"/>
        <w:gridCol w:w="1195"/>
        <w:gridCol w:w="1286"/>
        <w:gridCol w:w="1579"/>
        <w:gridCol w:w="1218"/>
        <w:gridCol w:w="1331"/>
        <w:gridCol w:w="1286"/>
        <w:gridCol w:w="1805"/>
        <w:gridCol w:w="1487"/>
      </w:tblGrid>
      <w:tr w:rsidR="00CD1BA6" w:rsidRPr="00CD1BA6" w:rsidTr="00CD1BA6">
        <w:trPr>
          <w:trHeight w:val="1509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2018.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dolazaka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2018.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 noćenja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Prosječno trajanje boravka (u danima)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Broj stanovnika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22.275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20.447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108,94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47.469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45.852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103,53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790.017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9.594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9.378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25.079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25.884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96,89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454.798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10.807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9.779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110,51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24.205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22.402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296.195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6.469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6.219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104,02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15.532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15.094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102,90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208.055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5.841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5.187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112,61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11.701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10.246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114,20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305.032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5.421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107,01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11.607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10.901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106,48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317.606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3.782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104,74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8.269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8.518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97,08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170.017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3.061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2.949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5.755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5.611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102,57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175.951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1.889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113,92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5.683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5.271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107,82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122.568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1.951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110,30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4.345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119,68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179.521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2.454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2.047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4.944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4.089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120,91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172.439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123,03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4.897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4.258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115,01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109.375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4.361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3.737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116,70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113.804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97,16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3.853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4.315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89,29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158.575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1.583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118,58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3.563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2.967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120,09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132.892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1.596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111,09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3.471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3.308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104,93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128.899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1.563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114,78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3.157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2.873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109,89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115.584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1.488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1.261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2.772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2.470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112,23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119.764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1.099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1.029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106,80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103,07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78.034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107,49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1.945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103,75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84.836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113,19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1.387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1.124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123,40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50.927</w:t>
            </w:r>
          </w:p>
        </w:tc>
      </w:tr>
      <w:tr w:rsidR="00CD1BA6" w:rsidRPr="00CD1BA6" w:rsidTr="00CD1BA6">
        <w:trPr>
          <w:trHeight w:val="32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CD1BA6" w:rsidRPr="00CD1BA6" w:rsidTr="00CD1BA6">
        <w:trPr>
          <w:trHeight w:val="339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89.316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82.045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108,86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197.241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187.459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105,22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2,21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CD1B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4.284.889</w:t>
            </w:r>
          </w:p>
        </w:tc>
      </w:tr>
    </w:tbl>
    <w:p w:rsidR="00A956F7" w:rsidRDefault="00A956F7" w:rsidP="00700081">
      <w:bookmarkStart w:id="2" w:name="_GoBack"/>
      <w:bookmarkEnd w:id="2"/>
    </w:p>
    <w:p w:rsidR="003F1C27" w:rsidRDefault="003F1C27" w:rsidP="00700081"/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460"/>
        <w:gridCol w:w="1500"/>
        <w:gridCol w:w="1460"/>
        <w:gridCol w:w="1500"/>
        <w:gridCol w:w="1480"/>
        <w:gridCol w:w="1480"/>
      </w:tblGrid>
      <w:tr w:rsidR="00CD1BA6" w:rsidRPr="00CD1BA6" w:rsidTr="00CD1BA6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Agencijski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110.879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53.166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111.287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109,31%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99,63%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Individualno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118.494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262.270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105.984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237.162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111,80%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110,59%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176.610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373.149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159.150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348.449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110,97%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107,09%</w:t>
            </w:r>
          </w:p>
        </w:tc>
      </w:tr>
    </w:tbl>
    <w:p w:rsidR="00F81056" w:rsidRDefault="00F81056" w:rsidP="00700081"/>
    <w:p w:rsidR="00F81056" w:rsidRDefault="00F81056" w:rsidP="00700081"/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460"/>
        <w:gridCol w:w="1500"/>
        <w:gridCol w:w="1460"/>
        <w:gridCol w:w="1500"/>
        <w:gridCol w:w="1480"/>
        <w:gridCol w:w="1480"/>
      </w:tblGrid>
      <w:tr w:rsidR="00CD1BA6" w:rsidRPr="00CD1BA6" w:rsidTr="00CD1BA6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:rsidR="00CD1BA6" w:rsidRPr="00CD1BA6" w:rsidRDefault="00CD1BA6" w:rsidP="00CD1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 12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56.776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23.386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54.145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105,52%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104,86%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13-18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8.063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18.201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114,87%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111,39%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19-30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36.969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17.266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33.359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110,15%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110,82%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31-40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63.005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29.203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58.825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109,45%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107,11%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41-50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32.736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62.887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29.626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58.581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110,50%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107,35%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51-60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26.006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54.635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114,63%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107,07%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Više od 60 godina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74.742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25.600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70.703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113,85%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105,71%</w:t>
            </w:r>
          </w:p>
        </w:tc>
      </w:tr>
      <w:tr w:rsidR="00CD1BA6" w:rsidRPr="00CD1BA6" w:rsidTr="00CD1BA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176.610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373.149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159.150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348.449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110,97%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:rsidR="00CD1BA6" w:rsidRPr="00CD1BA6" w:rsidRDefault="00CD1BA6" w:rsidP="00CD1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D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107,09%</w:t>
            </w:r>
          </w:p>
        </w:tc>
      </w:tr>
    </w:tbl>
    <w:p w:rsidR="00F81056" w:rsidRPr="00700081" w:rsidRDefault="00F81056" w:rsidP="00700081"/>
    <w:sectPr w:rsidR="00F81056" w:rsidRPr="00700081" w:rsidSect="003B74DF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C7" w:rsidRDefault="007840C7" w:rsidP="008B6C66">
      <w:pPr>
        <w:spacing w:after="0" w:line="240" w:lineRule="auto"/>
      </w:pPr>
      <w:r>
        <w:separator/>
      </w:r>
    </w:p>
  </w:endnote>
  <w:endnote w:type="continuationSeparator" w:id="0">
    <w:p w:rsidR="007840C7" w:rsidRDefault="007840C7" w:rsidP="008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C7" w:rsidRDefault="007840C7" w:rsidP="008B6C66">
      <w:pPr>
        <w:spacing w:after="0" w:line="240" w:lineRule="auto"/>
      </w:pPr>
      <w:r>
        <w:separator/>
      </w:r>
    </w:p>
  </w:footnote>
  <w:footnote w:type="continuationSeparator" w:id="0">
    <w:p w:rsidR="007840C7" w:rsidRDefault="007840C7" w:rsidP="008B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29"/>
    <w:rsid w:val="00005CDF"/>
    <w:rsid w:val="000631D9"/>
    <w:rsid w:val="000B28DF"/>
    <w:rsid w:val="000C3A1C"/>
    <w:rsid w:val="001274AA"/>
    <w:rsid w:val="00131520"/>
    <w:rsid w:val="00165AB6"/>
    <w:rsid w:val="001706E5"/>
    <w:rsid w:val="0017215A"/>
    <w:rsid w:val="00176614"/>
    <w:rsid w:val="00183B08"/>
    <w:rsid w:val="00193F15"/>
    <w:rsid w:val="001A020C"/>
    <w:rsid w:val="001B628B"/>
    <w:rsid w:val="001F6476"/>
    <w:rsid w:val="00221BAD"/>
    <w:rsid w:val="00253F27"/>
    <w:rsid w:val="00263F17"/>
    <w:rsid w:val="00270A12"/>
    <w:rsid w:val="002A21E4"/>
    <w:rsid w:val="002B5BF2"/>
    <w:rsid w:val="002C4ECE"/>
    <w:rsid w:val="002F06A6"/>
    <w:rsid w:val="003215CC"/>
    <w:rsid w:val="0033480A"/>
    <w:rsid w:val="00334E7A"/>
    <w:rsid w:val="00380F3A"/>
    <w:rsid w:val="003A5482"/>
    <w:rsid w:val="003B03C3"/>
    <w:rsid w:val="003B74DF"/>
    <w:rsid w:val="003E603C"/>
    <w:rsid w:val="003E73B7"/>
    <w:rsid w:val="003F1C27"/>
    <w:rsid w:val="004322A8"/>
    <w:rsid w:val="00432342"/>
    <w:rsid w:val="00457B9A"/>
    <w:rsid w:val="00464419"/>
    <w:rsid w:val="004B324A"/>
    <w:rsid w:val="00556B4E"/>
    <w:rsid w:val="00582CC4"/>
    <w:rsid w:val="005B3558"/>
    <w:rsid w:val="005B6DFB"/>
    <w:rsid w:val="00616B6A"/>
    <w:rsid w:val="00620CD1"/>
    <w:rsid w:val="00631930"/>
    <w:rsid w:val="00646ED9"/>
    <w:rsid w:val="00677D6F"/>
    <w:rsid w:val="006855A5"/>
    <w:rsid w:val="006857E4"/>
    <w:rsid w:val="006B4BAC"/>
    <w:rsid w:val="006D0DFA"/>
    <w:rsid w:val="006D6A83"/>
    <w:rsid w:val="006E6D53"/>
    <w:rsid w:val="00700081"/>
    <w:rsid w:val="007840C7"/>
    <w:rsid w:val="007900EA"/>
    <w:rsid w:val="007A477E"/>
    <w:rsid w:val="007A6FBA"/>
    <w:rsid w:val="007B3C3D"/>
    <w:rsid w:val="007B5219"/>
    <w:rsid w:val="007B5BFC"/>
    <w:rsid w:val="007D209D"/>
    <w:rsid w:val="008163D8"/>
    <w:rsid w:val="008237C0"/>
    <w:rsid w:val="00845923"/>
    <w:rsid w:val="00853F33"/>
    <w:rsid w:val="00867BB7"/>
    <w:rsid w:val="00895EE7"/>
    <w:rsid w:val="008A06E1"/>
    <w:rsid w:val="008A2C4A"/>
    <w:rsid w:val="008B6C66"/>
    <w:rsid w:val="008C4C89"/>
    <w:rsid w:val="008E5F07"/>
    <w:rsid w:val="0090116C"/>
    <w:rsid w:val="009232E2"/>
    <w:rsid w:val="009572D6"/>
    <w:rsid w:val="009D0690"/>
    <w:rsid w:val="009D08E7"/>
    <w:rsid w:val="009D744B"/>
    <w:rsid w:val="00A13808"/>
    <w:rsid w:val="00A33619"/>
    <w:rsid w:val="00A52C0F"/>
    <w:rsid w:val="00A545BA"/>
    <w:rsid w:val="00A956F7"/>
    <w:rsid w:val="00AA5F39"/>
    <w:rsid w:val="00AB265A"/>
    <w:rsid w:val="00AB33DE"/>
    <w:rsid w:val="00AB4637"/>
    <w:rsid w:val="00B07606"/>
    <w:rsid w:val="00B36B28"/>
    <w:rsid w:val="00B64EF4"/>
    <w:rsid w:val="00B82F55"/>
    <w:rsid w:val="00BA47C2"/>
    <w:rsid w:val="00BA56B1"/>
    <w:rsid w:val="00BC302F"/>
    <w:rsid w:val="00BD5187"/>
    <w:rsid w:val="00BF2606"/>
    <w:rsid w:val="00C04D94"/>
    <w:rsid w:val="00C34678"/>
    <w:rsid w:val="00C9176B"/>
    <w:rsid w:val="00CB12BE"/>
    <w:rsid w:val="00CD1BA6"/>
    <w:rsid w:val="00CE213A"/>
    <w:rsid w:val="00D21623"/>
    <w:rsid w:val="00D26E75"/>
    <w:rsid w:val="00D44391"/>
    <w:rsid w:val="00D47C29"/>
    <w:rsid w:val="00D77E2F"/>
    <w:rsid w:val="00D9182D"/>
    <w:rsid w:val="00DA0DC1"/>
    <w:rsid w:val="00DA51D3"/>
    <w:rsid w:val="00DC2AFA"/>
    <w:rsid w:val="00DD38B7"/>
    <w:rsid w:val="00DE7C41"/>
    <w:rsid w:val="00E21040"/>
    <w:rsid w:val="00E374A0"/>
    <w:rsid w:val="00E44853"/>
    <w:rsid w:val="00E55348"/>
    <w:rsid w:val="00E70A84"/>
    <w:rsid w:val="00E97332"/>
    <w:rsid w:val="00EA1CA1"/>
    <w:rsid w:val="00EB2FA2"/>
    <w:rsid w:val="00EF0859"/>
    <w:rsid w:val="00F03344"/>
    <w:rsid w:val="00F167F1"/>
    <w:rsid w:val="00F26F25"/>
    <w:rsid w:val="00F3145C"/>
    <w:rsid w:val="00F668E1"/>
    <w:rsid w:val="00F81056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5AA"/>
  <w15:chartTrackingRefBased/>
  <w15:docId w15:val="{66A7B3B2-DFCB-4BC4-BEA7-6B709F1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C66"/>
  </w:style>
  <w:style w:type="paragraph" w:styleId="Podnoje">
    <w:name w:val="footer"/>
    <w:basedOn w:val="Normal"/>
    <w:link w:val="Podno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C66"/>
  </w:style>
  <w:style w:type="table" w:styleId="Reetkatablice">
    <w:name w:val="Table Grid"/>
    <w:basedOn w:val="Obinatablica"/>
    <w:uiPriority w:val="39"/>
    <w:rsid w:val="0019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C391-3EB7-4C13-A78C-B65D991B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Mario Bunčec</cp:lastModifiedBy>
  <cp:revision>2</cp:revision>
  <cp:lastPrinted>2020-01-02T06:39:00Z</cp:lastPrinted>
  <dcterms:created xsi:type="dcterms:W3CDTF">2020-01-02T06:39:00Z</dcterms:created>
  <dcterms:modified xsi:type="dcterms:W3CDTF">2020-01-02T06:39:00Z</dcterms:modified>
</cp:coreProperties>
</file>